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5AEFF35E"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F940C5">
        <w:rPr>
          <w:rFonts w:ascii="Arial" w:eastAsiaTheme="minorEastAsia" w:hAnsi="Arial" w:cs="Arial" w:hint="eastAsia"/>
          <w:b/>
          <w:sz w:val="28"/>
          <w:szCs w:val="28"/>
          <w:lang w:val="de-DE" w:eastAsia="ja-JP"/>
        </w:rPr>
        <w:t>4</w:t>
      </w:r>
      <w:r w:rsidRPr="00660049">
        <w:rPr>
          <w:lang w:val="de-DE"/>
        </w:rPr>
        <w:tab/>
      </w:r>
      <w:r w:rsidRPr="00660049">
        <w:rPr>
          <w:lang w:val="de-DE"/>
        </w:rPr>
        <w:tab/>
      </w:r>
      <w:r w:rsidRPr="00660049">
        <w:rPr>
          <w:lang w:val="de-DE"/>
        </w:rPr>
        <w:tab/>
      </w:r>
      <w:r w:rsidR="006646B8" w:rsidRPr="006646B8">
        <w:rPr>
          <w:rFonts w:asciiTheme="majorHAnsi" w:eastAsiaTheme="minorEastAsia" w:hAnsiTheme="majorHAnsi" w:cstheme="majorBidi"/>
          <w:b/>
          <w:sz w:val="28"/>
          <w:szCs w:val="28"/>
          <w:lang w:val="de-DE" w:eastAsia="ja-JP"/>
        </w:rPr>
        <w:t>R1-2601174</w:t>
      </w:r>
    </w:p>
    <w:p w14:paraId="2D4B4CF2" w14:textId="04FB6AA8" w:rsidR="00181BA1" w:rsidRPr="00BD0012" w:rsidRDefault="00CD4E2A" w:rsidP="00181BA1">
      <w:pPr>
        <w:pStyle w:val="a8"/>
        <w:rPr>
          <w:rFonts w:cs="Arial"/>
          <w:bCs/>
          <w:sz w:val="28"/>
          <w:szCs w:val="28"/>
          <w:lang w:eastAsia="ja-JP"/>
        </w:rPr>
      </w:pPr>
      <w:r>
        <w:rPr>
          <w:rFonts w:cs="Arial" w:hint="eastAsia"/>
          <w:bCs/>
          <w:sz w:val="28"/>
          <w:szCs w:val="28"/>
          <w:lang w:eastAsia="ja-JP"/>
        </w:rPr>
        <w:t>Gothenb</w:t>
      </w:r>
      <w:r w:rsidR="00376B16">
        <w:rPr>
          <w:rFonts w:cs="Arial" w:hint="eastAsia"/>
          <w:bCs/>
          <w:sz w:val="28"/>
          <w:szCs w:val="28"/>
          <w:lang w:eastAsia="ja-JP"/>
        </w:rPr>
        <w:t>u</w:t>
      </w:r>
      <w:r>
        <w:rPr>
          <w:rFonts w:cs="Arial" w:hint="eastAsia"/>
          <w:bCs/>
          <w:sz w:val="28"/>
          <w:szCs w:val="28"/>
          <w:lang w:eastAsia="ja-JP"/>
        </w:rPr>
        <w:t>rg</w:t>
      </w:r>
      <w:r w:rsidR="00181BA1" w:rsidRPr="00116F92">
        <w:rPr>
          <w:rFonts w:cs="Arial"/>
          <w:bCs/>
          <w:sz w:val="28"/>
          <w:szCs w:val="28"/>
          <w:lang w:eastAsia="ja-JP"/>
        </w:rPr>
        <w:t xml:space="preserve">, </w:t>
      </w:r>
      <w:r>
        <w:rPr>
          <w:rFonts w:cs="Arial" w:hint="eastAsia"/>
          <w:bCs/>
          <w:sz w:val="28"/>
          <w:szCs w:val="28"/>
          <w:lang w:eastAsia="ja-JP"/>
        </w:rPr>
        <w:t>Sweden</w:t>
      </w:r>
      <w:r w:rsidR="00181BA1" w:rsidRPr="00116F92">
        <w:rPr>
          <w:rFonts w:cs="Arial"/>
          <w:bCs/>
          <w:sz w:val="28"/>
          <w:szCs w:val="28"/>
          <w:lang w:eastAsia="ja-JP"/>
        </w:rPr>
        <w:t xml:space="preserve">, </w:t>
      </w:r>
      <w:r w:rsidR="004C6D85">
        <w:rPr>
          <w:rFonts w:cs="Arial" w:hint="eastAsia"/>
          <w:bCs/>
          <w:sz w:val="28"/>
          <w:szCs w:val="28"/>
          <w:lang w:eastAsia="ja-JP"/>
        </w:rPr>
        <w:t>Feb</w:t>
      </w:r>
      <w:r w:rsidR="00181BA1" w:rsidRPr="00116F92">
        <w:rPr>
          <w:rFonts w:cs="Arial"/>
          <w:bCs/>
          <w:sz w:val="28"/>
          <w:szCs w:val="28"/>
          <w:lang w:eastAsia="ja-JP"/>
        </w:rPr>
        <w:t xml:space="preserve"> </w:t>
      </w:r>
      <w:r w:rsidR="004C6D85">
        <w:rPr>
          <w:rFonts w:cs="Arial" w:hint="eastAsia"/>
          <w:bCs/>
          <w:sz w:val="28"/>
          <w:szCs w:val="28"/>
          <w:lang w:eastAsia="ja-JP"/>
        </w:rPr>
        <w:t>9</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xml:space="preserve"> – </w:t>
      </w:r>
      <w:r w:rsidR="004C6D85">
        <w:rPr>
          <w:rFonts w:cs="Arial" w:hint="eastAsia"/>
          <w:bCs/>
          <w:sz w:val="28"/>
          <w:szCs w:val="28"/>
          <w:lang w:eastAsia="ja-JP"/>
        </w:rPr>
        <w:t>13</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7AEC1FAA"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TR 38.760-1 “Study on 6G Radio RAN1 aspects” v0.</w:t>
      </w:r>
      <w:r w:rsidR="00F940C5">
        <w:rPr>
          <w:rFonts w:hint="eastAsia"/>
          <w:sz w:val="24"/>
          <w:lang w:eastAsia="ja-JP"/>
        </w:rPr>
        <w:t>1</w:t>
      </w:r>
      <w:r w:rsidR="00485994" w:rsidRPr="00485994">
        <w:rPr>
          <w:sz w:val="24"/>
          <w:lang w:eastAsia="ja-JP"/>
        </w:rPr>
        <w:t>.</w:t>
      </w:r>
      <w:r w:rsidR="00F940C5">
        <w:rPr>
          <w:rFonts w:hint="eastAsia"/>
          <w:sz w:val="24"/>
          <w:lang w:eastAsia="ja-JP"/>
        </w:rPr>
        <w:t>0</w:t>
      </w:r>
    </w:p>
    <w:p w14:paraId="236A1188" w14:textId="36667959"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p>
    <w:p w14:paraId="372F439B" w14:textId="58134434"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F940C5">
        <w:rPr>
          <w:rFonts w:ascii="Arial" w:eastAsiaTheme="minorEastAsia" w:hAnsi="Arial" w:hint="eastAsia"/>
          <w:b/>
          <w:sz w:val="24"/>
          <w:lang w:val="en-US" w:eastAsia="ja-JP"/>
        </w:rPr>
        <w:t>Information</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6B00B479" w:rsidR="007E1C3C"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TR 38.760-1 “Study on 6G Radio RAN1 aspects” as v0.</w:t>
      </w:r>
      <w:r w:rsidR="00F33B86">
        <w:rPr>
          <w:rFonts w:eastAsiaTheme="minorEastAsia" w:hint="eastAsia"/>
          <w:sz w:val="21"/>
          <w:szCs w:val="21"/>
          <w:lang w:eastAsia="ja-JP"/>
        </w:rPr>
        <w:t>1</w:t>
      </w:r>
      <w:r w:rsidRPr="00B21E9F">
        <w:rPr>
          <w:rFonts w:eastAsiaTheme="minorEastAsia"/>
          <w:sz w:val="21"/>
          <w:szCs w:val="21"/>
          <w:lang w:eastAsia="ja-JP"/>
        </w:rPr>
        <w:t>.</w:t>
      </w:r>
      <w:r w:rsidR="00F33B86">
        <w:rPr>
          <w:rFonts w:eastAsiaTheme="minorEastAsia" w:hint="eastAsia"/>
          <w:sz w:val="21"/>
          <w:szCs w:val="21"/>
          <w:lang w:eastAsia="ja-JP"/>
        </w:rPr>
        <w:t>0</w:t>
      </w:r>
      <w:r w:rsidRPr="00B21E9F">
        <w:rPr>
          <w:rFonts w:eastAsiaTheme="minorEastAsia"/>
          <w:sz w:val="21"/>
          <w:szCs w:val="21"/>
          <w:lang w:eastAsia="ja-JP"/>
        </w:rPr>
        <w:t xml:space="preserve">, </w:t>
      </w:r>
      <w:r w:rsidR="00F33B86">
        <w:rPr>
          <w:rFonts w:eastAsiaTheme="minorEastAsia" w:hint="eastAsia"/>
          <w:sz w:val="21"/>
          <w:szCs w:val="21"/>
          <w:lang w:eastAsia="ja-JP"/>
        </w:rPr>
        <w:t xml:space="preserve">submitted to </w:t>
      </w:r>
      <w:r w:rsidRPr="00B21E9F">
        <w:rPr>
          <w:rFonts w:eastAsiaTheme="minorEastAsia"/>
          <w:sz w:val="21"/>
          <w:szCs w:val="21"/>
          <w:lang w:eastAsia="ja-JP"/>
        </w:rPr>
        <w:t>RAN1#1</w:t>
      </w:r>
      <w:r>
        <w:rPr>
          <w:rFonts w:eastAsiaTheme="minorEastAsia" w:hint="eastAsia"/>
          <w:sz w:val="21"/>
          <w:szCs w:val="21"/>
          <w:lang w:eastAsia="ja-JP"/>
        </w:rPr>
        <w:t>2</w:t>
      </w:r>
      <w:r w:rsidR="00F33B86">
        <w:rPr>
          <w:rFonts w:eastAsiaTheme="minorEastAsia" w:hint="eastAsia"/>
          <w:sz w:val="21"/>
          <w:szCs w:val="21"/>
          <w:lang w:eastAsia="ja-JP"/>
        </w:rPr>
        <w:t xml:space="preserve">4 for </w:t>
      </w:r>
      <w:r w:rsidR="00F33B86">
        <w:rPr>
          <w:rFonts w:eastAsiaTheme="minorEastAsia"/>
          <w:sz w:val="21"/>
          <w:szCs w:val="21"/>
          <w:lang w:eastAsia="ja-JP"/>
        </w:rPr>
        <w:t>information</w:t>
      </w:r>
      <w:r w:rsidR="00F33B86">
        <w:rPr>
          <w:rFonts w:eastAsiaTheme="minorEastAsia" w:hint="eastAsia"/>
          <w:sz w:val="21"/>
          <w:szCs w:val="21"/>
          <w:lang w:eastAsia="ja-JP"/>
        </w:rPr>
        <w:t xml:space="preserve"> (i.e., no intention for endorsement</w:t>
      </w:r>
      <w:r w:rsidR="005B2086">
        <w:rPr>
          <w:rFonts w:eastAsiaTheme="minorEastAsia" w:hint="eastAsia"/>
          <w:sz w:val="21"/>
          <w:szCs w:val="21"/>
          <w:lang w:eastAsia="ja-JP"/>
        </w:rPr>
        <w:t xml:space="preserve"> in RAN1#124</w:t>
      </w:r>
      <w:r w:rsidR="00F33B86">
        <w:rPr>
          <w:rFonts w:eastAsiaTheme="minorEastAsia" w:hint="eastAsia"/>
          <w:sz w:val="21"/>
          <w:szCs w:val="21"/>
          <w:lang w:eastAsia="ja-JP"/>
        </w:rPr>
        <w:t>)</w:t>
      </w:r>
      <w:r w:rsidRPr="00B21E9F">
        <w:rPr>
          <w:rFonts w:eastAsiaTheme="minorEastAsia"/>
          <w:sz w:val="21"/>
          <w:szCs w:val="21"/>
          <w:lang w:eastAsia="ja-JP"/>
        </w:rPr>
        <w:t>.</w:t>
      </w:r>
    </w:p>
    <w:p w14:paraId="6577AF23" w14:textId="51CBA38A" w:rsidR="00D35618" w:rsidRDefault="00D35618" w:rsidP="00BC58E3">
      <w:pPr>
        <w:jc w:val="both"/>
        <w:rPr>
          <w:rFonts w:eastAsiaTheme="minorEastAsia"/>
          <w:sz w:val="21"/>
          <w:szCs w:val="21"/>
          <w:lang w:eastAsia="ja-JP"/>
        </w:rPr>
      </w:pPr>
      <w:r>
        <w:rPr>
          <w:rFonts w:eastAsiaTheme="minorEastAsia" w:hint="eastAsia"/>
          <w:sz w:val="21"/>
          <w:szCs w:val="21"/>
          <w:lang w:eastAsia="ja-JP"/>
        </w:rPr>
        <w:t>Some notes on the update from v</w:t>
      </w:r>
      <w:r w:rsidR="00AC1E24">
        <w:rPr>
          <w:rFonts w:eastAsiaTheme="minorEastAsia" w:hint="eastAsia"/>
          <w:sz w:val="21"/>
          <w:szCs w:val="21"/>
          <w:lang w:eastAsia="ja-JP"/>
        </w:rPr>
        <w:t>0.0.3</w:t>
      </w:r>
      <w:r w:rsidR="00542CA4">
        <w:rPr>
          <w:rFonts w:eastAsiaTheme="minorEastAsia" w:hint="eastAsia"/>
          <w:sz w:val="21"/>
          <w:szCs w:val="21"/>
          <w:lang w:eastAsia="ja-JP"/>
        </w:rPr>
        <w:t>.</w:t>
      </w:r>
    </w:p>
    <w:p w14:paraId="1FF44D7D" w14:textId="0E173C29" w:rsidR="00542CA4" w:rsidRDefault="0025740F"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Inclusion of </w:t>
      </w:r>
      <w:r w:rsidR="00A10258">
        <w:rPr>
          <w:rFonts w:eastAsiaTheme="minorEastAsia" w:hint="eastAsia"/>
          <w:sz w:val="21"/>
          <w:szCs w:val="21"/>
          <w:lang w:eastAsia="ja-JP"/>
        </w:rPr>
        <w:t>the agreements made by RAN1#123 in general</w:t>
      </w:r>
    </w:p>
    <w:p w14:paraId="48FDF837" w14:textId="7DF2A45F" w:rsidR="006D7265" w:rsidRDefault="002243FA" w:rsidP="006D7265">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RAN1 needs to consider how to reflect </w:t>
      </w:r>
      <w:r w:rsidR="00296C9D">
        <w:rPr>
          <w:rFonts w:eastAsiaTheme="minorEastAsia" w:hint="eastAsia"/>
          <w:sz w:val="21"/>
          <w:szCs w:val="21"/>
          <w:lang w:eastAsia="ja-JP"/>
        </w:rPr>
        <w:t>whole Rel-20 6GR study into this TR</w:t>
      </w:r>
      <w:r w:rsidR="00247E28">
        <w:rPr>
          <w:rFonts w:eastAsiaTheme="minorEastAsia" w:hint="eastAsia"/>
          <w:sz w:val="21"/>
          <w:szCs w:val="21"/>
          <w:lang w:eastAsia="ja-JP"/>
        </w:rPr>
        <w:t xml:space="preserve">. In this sense, </w:t>
      </w:r>
      <w:r w:rsidR="0036753D">
        <w:rPr>
          <w:rFonts w:eastAsiaTheme="minorEastAsia"/>
          <w:sz w:val="21"/>
          <w:szCs w:val="21"/>
          <w:lang w:eastAsia="ja-JP"/>
        </w:rPr>
        <w:t>“</w:t>
      </w:r>
      <w:r w:rsidR="0036753D">
        <w:rPr>
          <w:rFonts w:eastAsiaTheme="minorEastAsia" w:hint="eastAsia"/>
          <w:sz w:val="21"/>
          <w:szCs w:val="21"/>
          <w:lang w:eastAsia="ja-JP"/>
        </w:rPr>
        <w:t>direct copy and paste</w:t>
      </w:r>
      <w:r w:rsidR="0036753D">
        <w:rPr>
          <w:rFonts w:eastAsiaTheme="minorEastAsia"/>
          <w:sz w:val="21"/>
          <w:szCs w:val="21"/>
          <w:lang w:eastAsia="ja-JP"/>
        </w:rPr>
        <w:t>”</w:t>
      </w:r>
      <w:r w:rsidR="001B0EAF">
        <w:rPr>
          <w:rFonts w:eastAsiaTheme="minorEastAsia" w:hint="eastAsia"/>
          <w:sz w:val="21"/>
          <w:szCs w:val="21"/>
          <w:lang w:eastAsia="ja-JP"/>
        </w:rPr>
        <w:t xml:space="preserve"> </w:t>
      </w:r>
      <w:r w:rsidR="0036753D">
        <w:rPr>
          <w:rFonts w:eastAsiaTheme="minorEastAsia" w:hint="eastAsia"/>
          <w:sz w:val="21"/>
          <w:szCs w:val="21"/>
          <w:lang w:eastAsia="ja-JP"/>
        </w:rPr>
        <w:t xml:space="preserve">of all </w:t>
      </w:r>
      <w:r w:rsidR="003E7FB3">
        <w:rPr>
          <w:rFonts w:eastAsiaTheme="minorEastAsia" w:hint="eastAsia"/>
          <w:sz w:val="21"/>
          <w:szCs w:val="21"/>
          <w:lang w:eastAsia="ja-JP"/>
        </w:rPr>
        <w:t xml:space="preserve">RAN1 </w:t>
      </w:r>
      <w:r w:rsidR="0036753D">
        <w:rPr>
          <w:rFonts w:eastAsiaTheme="minorEastAsia" w:hint="eastAsia"/>
          <w:sz w:val="21"/>
          <w:szCs w:val="21"/>
          <w:lang w:eastAsia="ja-JP"/>
        </w:rPr>
        <w:t>agreements</w:t>
      </w:r>
      <w:r w:rsidR="003E7FB3">
        <w:rPr>
          <w:rFonts w:eastAsiaTheme="minorEastAsia" w:hint="eastAsia"/>
          <w:sz w:val="21"/>
          <w:szCs w:val="21"/>
          <w:lang w:eastAsia="ja-JP"/>
        </w:rPr>
        <w:t xml:space="preserve"> made so far</w:t>
      </w:r>
      <w:r w:rsidR="00667583">
        <w:rPr>
          <w:rFonts w:eastAsiaTheme="minorEastAsia" w:hint="eastAsia"/>
          <w:sz w:val="21"/>
          <w:szCs w:val="21"/>
          <w:lang w:eastAsia="ja-JP"/>
        </w:rPr>
        <w:t xml:space="preserve"> </w:t>
      </w:r>
      <w:r w:rsidR="002D0D38" w:rsidRPr="002D0D38">
        <w:rPr>
          <w:rFonts w:eastAsiaTheme="minorEastAsia"/>
          <w:sz w:val="21"/>
          <w:szCs w:val="21"/>
          <w:lang w:eastAsia="ja-JP"/>
        </w:rPr>
        <w:t>may give inaccurate message to outside 3GPP</w:t>
      </w:r>
      <w:r w:rsidR="003E7FB3">
        <w:rPr>
          <w:rFonts w:eastAsiaTheme="minorEastAsia" w:hint="eastAsia"/>
          <w:sz w:val="21"/>
          <w:szCs w:val="21"/>
          <w:lang w:eastAsia="ja-JP"/>
        </w:rPr>
        <w:t xml:space="preserve">, </w:t>
      </w:r>
      <w:r w:rsidR="00247E28">
        <w:rPr>
          <w:rFonts w:eastAsiaTheme="minorEastAsia" w:hint="eastAsia"/>
          <w:sz w:val="21"/>
          <w:szCs w:val="21"/>
          <w:lang w:eastAsia="ja-JP"/>
        </w:rPr>
        <w:t xml:space="preserve">especially those </w:t>
      </w:r>
      <w:r w:rsidR="007D1F89">
        <w:rPr>
          <w:rFonts w:eastAsiaTheme="minorEastAsia" w:hint="eastAsia"/>
          <w:sz w:val="21"/>
          <w:szCs w:val="21"/>
          <w:lang w:eastAsia="ja-JP"/>
        </w:rPr>
        <w:t>may be</w:t>
      </w:r>
      <w:r w:rsidR="003207B3">
        <w:rPr>
          <w:rFonts w:eastAsiaTheme="minorEastAsia" w:hint="eastAsia"/>
          <w:sz w:val="21"/>
          <w:szCs w:val="21"/>
          <w:lang w:eastAsia="ja-JP"/>
        </w:rPr>
        <w:t xml:space="preserve"> </w:t>
      </w:r>
      <w:r w:rsidR="002D0D38">
        <w:rPr>
          <w:rFonts w:eastAsiaTheme="minorEastAsia" w:hint="eastAsia"/>
          <w:sz w:val="21"/>
          <w:szCs w:val="21"/>
          <w:lang w:eastAsia="ja-JP"/>
        </w:rPr>
        <w:t xml:space="preserve">just </w:t>
      </w:r>
      <w:r w:rsidR="003207B3">
        <w:rPr>
          <w:rFonts w:eastAsiaTheme="minorEastAsia" w:hint="eastAsia"/>
          <w:sz w:val="21"/>
          <w:szCs w:val="21"/>
          <w:lang w:eastAsia="ja-JP"/>
        </w:rPr>
        <w:t>intermediate step</w:t>
      </w:r>
      <w:r w:rsidR="00267B26">
        <w:rPr>
          <w:rFonts w:eastAsiaTheme="minorEastAsia" w:hint="eastAsia"/>
          <w:sz w:val="21"/>
          <w:szCs w:val="21"/>
          <w:lang w:eastAsia="ja-JP"/>
        </w:rPr>
        <w:t>s</w:t>
      </w:r>
      <w:r w:rsidR="002D0D38">
        <w:rPr>
          <w:rFonts w:eastAsiaTheme="minorEastAsia" w:hint="eastAsia"/>
          <w:sz w:val="21"/>
          <w:szCs w:val="21"/>
          <w:lang w:eastAsia="ja-JP"/>
        </w:rPr>
        <w:t xml:space="preserve">, such as </w:t>
      </w:r>
      <w:r w:rsidR="002D0D38">
        <w:rPr>
          <w:rFonts w:eastAsiaTheme="minorEastAsia"/>
          <w:sz w:val="21"/>
          <w:szCs w:val="21"/>
          <w:lang w:eastAsia="ja-JP"/>
        </w:rPr>
        <w:t>“</w:t>
      </w:r>
      <w:r w:rsidR="00875147">
        <w:rPr>
          <w:rFonts w:eastAsiaTheme="minorEastAsia" w:hint="eastAsia"/>
          <w:sz w:val="21"/>
          <w:szCs w:val="21"/>
          <w:lang w:eastAsia="ja-JP"/>
        </w:rPr>
        <w:t>support</w:t>
      </w:r>
      <w:r w:rsidR="002D0D38" w:rsidRPr="002D0D38">
        <w:rPr>
          <w:rFonts w:eastAsiaTheme="minorEastAsia"/>
          <w:sz w:val="21"/>
          <w:szCs w:val="21"/>
          <w:lang w:eastAsia="ja-JP"/>
        </w:rPr>
        <w:t xml:space="preserve"> NR as basis</w:t>
      </w:r>
      <w:r w:rsidR="002D0D38">
        <w:rPr>
          <w:rFonts w:eastAsiaTheme="minorEastAsia"/>
          <w:sz w:val="21"/>
          <w:szCs w:val="21"/>
          <w:lang w:eastAsia="ja-JP"/>
        </w:rPr>
        <w:t>”</w:t>
      </w:r>
      <w:r w:rsidR="0050556C">
        <w:rPr>
          <w:rFonts w:eastAsiaTheme="minorEastAsia" w:hint="eastAsia"/>
          <w:sz w:val="21"/>
          <w:szCs w:val="21"/>
          <w:lang w:eastAsia="ja-JP"/>
        </w:rPr>
        <w:t xml:space="preserve"> or </w:t>
      </w:r>
      <w:r w:rsidR="0050556C">
        <w:rPr>
          <w:rFonts w:eastAsiaTheme="minorEastAsia"/>
          <w:sz w:val="21"/>
          <w:szCs w:val="21"/>
          <w:lang w:eastAsia="ja-JP"/>
        </w:rPr>
        <w:t>“</w:t>
      </w:r>
      <w:r w:rsidR="0050556C">
        <w:rPr>
          <w:rFonts w:eastAsiaTheme="minorEastAsia" w:hint="eastAsia"/>
          <w:sz w:val="21"/>
          <w:szCs w:val="21"/>
          <w:lang w:eastAsia="ja-JP"/>
        </w:rPr>
        <w:t xml:space="preserve">reusing </w:t>
      </w:r>
      <w:r w:rsidR="0050556C">
        <w:rPr>
          <w:rFonts w:eastAsiaTheme="minorEastAsia"/>
          <w:sz w:val="21"/>
          <w:szCs w:val="21"/>
          <w:lang w:eastAsia="ja-JP"/>
        </w:rPr>
        <w:t>...</w:t>
      </w:r>
      <w:r w:rsidR="0050556C">
        <w:rPr>
          <w:rFonts w:eastAsiaTheme="minorEastAsia" w:hint="eastAsia"/>
          <w:sz w:val="21"/>
          <w:szCs w:val="21"/>
          <w:lang w:eastAsia="ja-JP"/>
        </w:rPr>
        <w:t xml:space="preserve"> is supported</w:t>
      </w:r>
      <w:r w:rsidR="0050556C">
        <w:rPr>
          <w:rFonts w:eastAsiaTheme="minorEastAsia"/>
          <w:sz w:val="21"/>
          <w:szCs w:val="21"/>
          <w:lang w:eastAsia="ja-JP"/>
        </w:rPr>
        <w:t>”</w:t>
      </w:r>
      <w:r w:rsidR="00267B26">
        <w:rPr>
          <w:rFonts w:eastAsiaTheme="minorEastAsia" w:hint="eastAsia"/>
          <w:sz w:val="21"/>
          <w:szCs w:val="21"/>
          <w:lang w:eastAsia="ja-JP"/>
        </w:rPr>
        <w:t>.</w:t>
      </w:r>
      <w:r w:rsidR="006D7265">
        <w:rPr>
          <w:rFonts w:eastAsiaTheme="minorEastAsia" w:hint="eastAsia"/>
          <w:sz w:val="21"/>
          <w:szCs w:val="21"/>
          <w:lang w:eastAsia="ja-JP"/>
        </w:rPr>
        <w:t xml:space="preserve"> Those agreements are related to the </w:t>
      </w:r>
      <w:r w:rsidR="006D7265">
        <w:rPr>
          <w:rFonts w:eastAsiaTheme="minorEastAsia"/>
          <w:sz w:val="21"/>
          <w:szCs w:val="21"/>
          <w:lang w:eastAsia="ja-JP"/>
        </w:rPr>
        <w:t>interim</w:t>
      </w:r>
      <w:r w:rsidR="006D7265">
        <w:rPr>
          <w:rFonts w:eastAsiaTheme="minorEastAsia" w:hint="eastAsia"/>
          <w:sz w:val="21"/>
          <w:szCs w:val="21"/>
          <w:lang w:eastAsia="ja-JP"/>
        </w:rPr>
        <w:t xml:space="preserve"> milestone </w:t>
      </w:r>
      <w:r w:rsidR="009F72DB">
        <w:rPr>
          <w:rFonts w:eastAsiaTheme="minorEastAsia"/>
          <w:sz w:val="21"/>
          <w:szCs w:val="21"/>
          <w:lang w:eastAsia="ja-JP"/>
        </w:rPr>
        <w:t>in</w:t>
      </w:r>
      <w:r w:rsidR="006D7265">
        <w:rPr>
          <w:rFonts w:eastAsiaTheme="minorEastAsia" w:hint="eastAsia"/>
          <w:sz w:val="21"/>
          <w:szCs w:val="21"/>
          <w:lang w:eastAsia="ja-JP"/>
        </w:rPr>
        <w:t xml:space="preserve"> June 2026</w:t>
      </w:r>
      <w:r w:rsidR="009F72DB">
        <w:rPr>
          <w:rFonts w:eastAsiaTheme="minorEastAsia" w:hint="eastAsia"/>
          <w:sz w:val="21"/>
          <w:szCs w:val="21"/>
          <w:lang w:eastAsia="ja-JP"/>
        </w:rPr>
        <w:t xml:space="preserve">. </w:t>
      </w:r>
      <w:r w:rsidR="00CB3C1E">
        <w:rPr>
          <w:rFonts w:eastAsiaTheme="minorEastAsia" w:hint="eastAsia"/>
          <w:sz w:val="21"/>
          <w:szCs w:val="21"/>
          <w:lang w:eastAsia="ja-JP"/>
        </w:rPr>
        <w:t xml:space="preserve">TR editor </w:t>
      </w:r>
      <w:r w:rsidR="00CB3C1E">
        <w:rPr>
          <w:rFonts w:eastAsiaTheme="minorEastAsia"/>
          <w:sz w:val="21"/>
          <w:szCs w:val="21"/>
          <w:lang w:eastAsia="ja-JP"/>
        </w:rPr>
        <w:t>suggest</w:t>
      </w:r>
      <w:r w:rsidR="00CB3C1E">
        <w:rPr>
          <w:rFonts w:eastAsiaTheme="minorEastAsia" w:hint="eastAsia"/>
          <w:sz w:val="21"/>
          <w:szCs w:val="21"/>
          <w:lang w:eastAsia="ja-JP"/>
        </w:rPr>
        <w:t xml:space="preserve">s </w:t>
      </w:r>
      <w:r w:rsidR="00CB3C1E">
        <w:rPr>
          <w:rFonts w:eastAsiaTheme="minorEastAsia"/>
          <w:sz w:val="21"/>
          <w:szCs w:val="21"/>
          <w:lang w:eastAsia="ja-JP"/>
        </w:rPr>
        <w:t>deferring</w:t>
      </w:r>
      <w:r w:rsidR="00CB3C1E">
        <w:rPr>
          <w:rFonts w:eastAsiaTheme="minorEastAsia" w:hint="eastAsia"/>
          <w:sz w:val="21"/>
          <w:szCs w:val="21"/>
          <w:lang w:eastAsia="ja-JP"/>
        </w:rPr>
        <w:t xml:space="preserve"> to </w:t>
      </w:r>
      <w:r w:rsidR="000176F0">
        <w:rPr>
          <w:rFonts w:eastAsiaTheme="minorEastAsia" w:hint="eastAsia"/>
          <w:sz w:val="21"/>
          <w:szCs w:val="21"/>
          <w:lang w:eastAsia="ja-JP"/>
        </w:rPr>
        <w:t xml:space="preserve">implement </w:t>
      </w:r>
      <w:r w:rsidR="000176F0" w:rsidRPr="000176F0">
        <w:rPr>
          <w:rFonts w:eastAsiaTheme="minorEastAsia"/>
          <w:sz w:val="21"/>
          <w:szCs w:val="21"/>
          <w:lang w:eastAsia="ja-JP"/>
        </w:rPr>
        <w:t xml:space="preserve">such “intermediate” agreements until </w:t>
      </w:r>
      <w:r w:rsidR="00944DA7">
        <w:rPr>
          <w:rFonts w:eastAsiaTheme="minorEastAsia" w:hint="eastAsia"/>
          <w:sz w:val="21"/>
          <w:szCs w:val="21"/>
          <w:lang w:eastAsia="ja-JP"/>
        </w:rPr>
        <w:t xml:space="preserve">June 2026 </w:t>
      </w:r>
      <w:r w:rsidR="00944DA7" w:rsidRPr="00944DA7">
        <w:rPr>
          <w:rFonts w:eastAsiaTheme="minorEastAsia"/>
          <w:sz w:val="21"/>
          <w:szCs w:val="21"/>
          <w:lang w:eastAsia="ja-JP"/>
        </w:rPr>
        <w:t>when overall picture becomes clearer on waveform, frame structure, channel coding, and modulation</w:t>
      </w:r>
      <w:r w:rsidR="00944DA7">
        <w:rPr>
          <w:rFonts w:eastAsiaTheme="minorEastAsia" w:hint="eastAsia"/>
          <w:sz w:val="21"/>
          <w:szCs w:val="21"/>
          <w:lang w:eastAsia="ja-JP"/>
        </w:rPr>
        <w:t xml:space="preserve">. </w:t>
      </w:r>
      <w:r w:rsidR="00944DA7" w:rsidRPr="00944DA7">
        <w:rPr>
          <w:rFonts w:eastAsiaTheme="minorEastAsia"/>
          <w:sz w:val="21"/>
          <w:szCs w:val="21"/>
          <w:lang w:eastAsia="ja-JP"/>
        </w:rPr>
        <w:t>After that, RAN1 can discuss appropriate texts on those aspects considering the overall situation.</w:t>
      </w:r>
    </w:p>
    <w:tbl>
      <w:tblPr>
        <w:tblStyle w:val="afc"/>
        <w:tblW w:w="0" w:type="auto"/>
        <w:tblLook w:val="04A0" w:firstRow="1" w:lastRow="0" w:firstColumn="1" w:lastColumn="0" w:noHBand="0" w:noVBand="1"/>
      </w:tblPr>
      <w:tblGrid>
        <w:gridCol w:w="9962"/>
      </w:tblGrid>
      <w:tr w:rsidR="00E40F88" w14:paraId="5073E82E" w14:textId="77777777" w:rsidTr="00E40F88">
        <w:tc>
          <w:tcPr>
            <w:tcW w:w="9962" w:type="dxa"/>
          </w:tcPr>
          <w:p w14:paraId="24633469" w14:textId="77777777" w:rsidR="00E40F88" w:rsidRPr="00934C60" w:rsidRDefault="00E40F88" w:rsidP="00E40F88">
            <w:pPr>
              <w:keepLines/>
              <w:rPr>
                <w:b/>
                <w:bCs/>
                <w:color w:val="000000" w:themeColor="text1"/>
                <w:u w:val="single"/>
              </w:rPr>
            </w:pPr>
            <w:r w:rsidRPr="00934C60">
              <w:rPr>
                <w:b/>
                <w:bCs/>
                <w:color w:val="000000" w:themeColor="text1"/>
                <w:u w:val="single"/>
              </w:rPr>
              <w:t xml:space="preserve">TSG#112 (June/2026): </w:t>
            </w:r>
          </w:p>
          <w:p w14:paraId="0CDE768A" w14:textId="77777777" w:rsidR="00E40F88" w:rsidRPr="00934C60" w:rsidRDefault="00E40F88" w:rsidP="00E40F88">
            <w:pPr>
              <w:spacing w:after="120"/>
              <w:rPr>
                <w:bCs/>
              </w:rPr>
            </w:pPr>
            <w:r w:rsidRPr="00934C60">
              <w:rPr>
                <w:bCs/>
              </w:rPr>
              <w:t>RAN1 to provide interim assessment on the following areas:</w:t>
            </w:r>
          </w:p>
          <w:p w14:paraId="4D76502B" w14:textId="77777777" w:rsidR="00E40F88" w:rsidRPr="00934C60" w:rsidRDefault="00E40F88" w:rsidP="00E40F88">
            <w:pPr>
              <w:pStyle w:val="afe"/>
              <w:numPr>
                <w:ilvl w:val="0"/>
                <w:numId w:val="34"/>
              </w:numPr>
              <w:spacing w:after="120"/>
              <w:ind w:leftChars="0"/>
              <w:contextualSpacing/>
              <w:rPr>
                <w:bCs/>
              </w:rPr>
            </w:pPr>
            <w:r w:rsidRPr="00934C60">
              <w:rPr>
                <w:bCs/>
              </w:rPr>
              <w:t>Waveform, modulation, channel coding: scope of enhancements beyond NR baseline ((2) a, c)</w:t>
            </w:r>
          </w:p>
          <w:p w14:paraId="4EEE58C3" w14:textId="77777777" w:rsidR="00E40F88" w:rsidRPr="00934C60" w:rsidRDefault="00E40F88" w:rsidP="00E40F88">
            <w:pPr>
              <w:pStyle w:val="afe"/>
              <w:numPr>
                <w:ilvl w:val="0"/>
                <w:numId w:val="34"/>
              </w:numPr>
              <w:spacing w:after="120"/>
              <w:ind w:leftChars="0"/>
              <w:contextualSpacing/>
              <w:rPr>
                <w:bCs/>
              </w:rPr>
            </w:pPr>
            <w:r w:rsidRPr="00934C60">
              <w:rPr>
                <w:bCs/>
              </w:rPr>
              <w:t>Channel bandwidth (min and max), frame structure, numerology ((2) b, d)</w:t>
            </w:r>
          </w:p>
          <w:p w14:paraId="28D01432" w14:textId="77777777" w:rsidR="00E40F88" w:rsidRPr="001E31F8" w:rsidRDefault="00E40F88" w:rsidP="00E40F88">
            <w:pPr>
              <w:pStyle w:val="afe"/>
              <w:numPr>
                <w:ilvl w:val="0"/>
                <w:numId w:val="34"/>
              </w:numPr>
              <w:spacing w:after="120"/>
              <w:ind w:leftChars="0"/>
              <w:contextualSpacing/>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xml:space="preserve">) ((2) h) </w:t>
            </w:r>
          </w:p>
          <w:p w14:paraId="4770E0FB" w14:textId="2C5475DA" w:rsidR="00E40F88" w:rsidRPr="00E40F88" w:rsidRDefault="00E40F88" w:rsidP="00E40F88">
            <w:pPr>
              <w:spacing w:after="120"/>
              <w:rPr>
                <w:rFonts w:eastAsiaTheme="minorEastAsia"/>
                <w:bCs/>
                <w:lang w:eastAsia="ja-JP"/>
              </w:rPr>
            </w:pPr>
            <w:r w:rsidRPr="001E31F8">
              <w:rPr>
                <w:bCs/>
              </w:rPr>
              <w:t>For objectives where RAN4 may be impacted, RAN1 shall coordinate with RAN4 early to enable the above assessment by June 2026.</w:t>
            </w:r>
          </w:p>
        </w:tc>
      </w:tr>
    </w:tbl>
    <w:p w14:paraId="58164497" w14:textId="77777777" w:rsidR="00E40F88" w:rsidRPr="00E40F88" w:rsidRDefault="00E40F88" w:rsidP="00E40F88">
      <w:pPr>
        <w:jc w:val="both"/>
        <w:rPr>
          <w:rFonts w:eastAsiaTheme="minorEastAsia"/>
          <w:sz w:val="21"/>
          <w:szCs w:val="21"/>
          <w:lang w:eastAsia="ja-JP"/>
        </w:rPr>
      </w:pPr>
    </w:p>
    <w:p w14:paraId="62E89C6F" w14:textId="044043F0" w:rsidR="00612290" w:rsidRDefault="00A5601D"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On 6GR </w:t>
      </w:r>
      <w:r w:rsidR="00612290">
        <w:rPr>
          <w:rFonts w:eastAsiaTheme="minorEastAsia"/>
          <w:sz w:val="21"/>
          <w:szCs w:val="21"/>
          <w:lang w:eastAsia="ja-JP"/>
        </w:rPr>
        <w:t>overview</w:t>
      </w:r>
      <w:r w:rsidR="00612290">
        <w:rPr>
          <w:rFonts w:eastAsiaTheme="minorEastAsia" w:hint="eastAsia"/>
          <w:sz w:val="21"/>
          <w:szCs w:val="21"/>
          <w:lang w:eastAsia="ja-JP"/>
        </w:rPr>
        <w:t xml:space="preserve">, RAN1 can wait for further </w:t>
      </w:r>
      <w:r w:rsidR="007F3A09" w:rsidRPr="007F3A09">
        <w:rPr>
          <w:rFonts w:eastAsiaTheme="minorEastAsia"/>
          <w:sz w:val="21"/>
          <w:szCs w:val="21"/>
          <w:lang w:eastAsia="ja-JP"/>
        </w:rPr>
        <w:t>progress in other agendas (especially 10.5.0) from RAN1#124</w:t>
      </w:r>
    </w:p>
    <w:p w14:paraId="4DD374FE" w14:textId="024A1913" w:rsidR="00C3579C" w:rsidRDefault="00C3579C"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On AI/ML, </w:t>
      </w:r>
      <w:r w:rsidR="00F955CE">
        <w:rPr>
          <w:rFonts w:eastAsiaTheme="minorEastAsia" w:hint="eastAsia"/>
          <w:sz w:val="21"/>
          <w:szCs w:val="21"/>
          <w:lang w:eastAsia="ja-JP"/>
        </w:rPr>
        <w:t>a</w:t>
      </w:r>
      <w:r w:rsidR="00C84DE8">
        <w:rPr>
          <w:rFonts w:eastAsiaTheme="minorEastAsia" w:hint="eastAsia"/>
          <w:sz w:val="21"/>
          <w:szCs w:val="21"/>
          <w:lang w:eastAsia="ja-JP"/>
        </w:rPr>
        <w:t xml:space="preserve">ccording to the following </w:t>
      </w:r>
      <w:r w:rsidR="002F77FB">
        <w:rPr>
          <w:rFonts w:eastAsiaTheme="minorEastAsia" w:hint="eastAsia"/>
          <w:sz w:val="21"/>
          <w:szCs w:val="21"/>
          <w:lang w:eastAsia="ja-JP"/>
        </w:rPr>
        <w:t xml:space="preserve">guidance from RAN1 chair, </w:t>
      </w:r>
      <w:r w:rsidR="00C4509C">
        <w:rPr>
          <w:rFonts w:eastAsiaTheme="minorEastAsia" w:hint="eastAsia"/>
          <w:sz w:val="21"/>
          <w:szCs w:val="21"/>
          <w:lang w:eastAsia="ja-JP"/>
        </w:rPr>
        <w:t xml:space="preserve">RAN1 can discuss how to capture </w:t>
      </w:r>
      <w:r w:rsidR="002E3CAD">
        <w:rPr>
          <w:rFonts w:eastAsiaTheme="minorEastAsia"/>
          <w:sz w:val="21"/>
          <w:szCs w:val="21"/>
          <w:lang w:eastAsia="ja-JP"/>
        </w:rPr>
        <w:t>the</w:t>
      </w:r>
      <w:r w:rsidR="002E3CAD">
        <w:rPr>
          <w:rFonts w:eastAsiaTheme="minorEastAsia" w:hint="eastAsia"/>
          <w:sz w:val="21"/>
          <w:szCs w:val="21"/>
          <w:lang w:eastAsia="ja-JP"/>
        </w:rPr>
        <w:t xml:space="preserve"> </w:t>
      </w:r>
      <w:r w:rsidR="002E3CAD">
        <w:rPr>
          <w:rFonts w:eastAsiaTheme="minorEastAsia"/>
          <w:sz w:val="21"/>
          <w:szCs w:val="21"/>
          <w:lang w:eastAsia="ja-JP"/>
        </w:rPr>
        <w:t>observations</w:t>
      </w:r>
      <w:r w:rsidR="002E3CAD">
        <w:rPr>
          <w:rFonts w:eastAsiaTheme="minorEastAsia" w:hint="eastAsia"/>
          <w:sz w:val="21"/>
          <w:szCs w:val="21"/>
          <w:lang w:eastAsia="ja-JP"/>
        </w:rPr>
        <w:t xml:space="preserve"> based on the outcome from RAN1#124</w:t>
      </w:r>
    </w:p>
    <w:p w14:paraId="66DCE2A3" w14:textId="5E1DBAC3" w:rsidR="00C84DE8" w:rsidRDefault="00C84DE8" w:rsidP="00C84DE8">
      <w:pPr>
        <w:pStyle w:val="afe"/>
        <w:numPr>
          <w:ilvl w:val="1"/>
          <w:numId w:val="33"/>
        </w:numPr>
        <w:ind w:leftChars="0"/>
        <w:jc w:val="both"/>
        <w:rPr>
          <w:rFonts w:eastAsiaTheme="minorEastAsia"/>
          <w:sz w:val="21"/>
          <w:szCs w:val="21"/>
          <w:lang w:eastAsia="ja-JP"/>
        </w:rPr>
      </w:pPr>
      <w:r w:rsidRPr="00C84DE8">
        <w:rPr>
          <w:rFonts w:eastAsiaTheme="minorEastAsia"/>
          <w:i/>
          <w:iCs/>
          <w:sz w:val="21"/>
          <w:szCs w:val="21"/>
          <w:lang w:eastAsia="ja-JP"/>
        </w:rPr>
        <w:t>Considering the spirit of RP-253864, RAN1 will provide a preliminary assessment about all available use cases based on the discussion in the past three meetings and send LS to report to RANP. No additional company contributions are needed. Only FL summary is allowed based on all that we have already had at hand</w:t>
      </w:r>
    </w:p>
    <w:p w14:paraId="3717F2FF" w14:textId="5B93BD56" w:rsidR="00A10258" w:rsidRDefault="00CE723A"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Therefore</w:t>
      </w:r>
      <w:r w:rsidR="001D6AFD">
        <w:rPr>
          <w:rFonts w:eastAsiaTheme="minorEastAsia" w:hint="eastAsia"/>
          <w:sz w:val="21"/>
          <w:szCs w:val="21"/>
          <w:lang w:eastAsia="ja-JP"/>
        </w:rPr>
        <w:t>,</w:t>
      </w:r>
      <w:r>
        <w:rPr>
          <w:rFonts w:eastAsiaTheme="minorEastAsia" w:hint="eastAsia"/>
          <w:sz w:val="21"/>
          <w:szCs w:val="21"/>
          <w:lang w:eastAsia="ja-JP"/>
        </w:rPr>
        <w:t xml:space="preserve"> i</w:t>
      </w:r>
      <w:r w:rsidR="00267B26">
        <w:rPr>
          <w:rFonts w:eastAsiaTheme="minorEastAsia" w:hint="eastAsia"/>
          <w:sz w:val="21"/>
          <w:szCs w:val="21"/>
          <w:lang w:eastAsia="ja-JP"/>
        </w:rPr>
        <w:t xml:space="preserve">n this update, </w:t>
      </w:r>
      <w:r w:rsidR="007D2D94">
        <w:rPr>
          <w:rFonts w:eastAsiaTheme="minorEastAsia" w:hint="eastAsia"/>
          <w:sz w:val="21"/>
          <w:szCs w:val="21"/>
          <w:lang w:eastAsia="ja-JP"/>
        </w:rPr>
        <w:t xml:space="preserve">TR editor </w:t>
      </w:r>
      <w:r w:rsidR="00D407B6">
        <w:rPr>
          <w:rFonts w:eastAsiaTheme="minorEastAsia" w:hint="eastAsia"/>
          <w:sz w:val="21"/>
          <w:szCs w:val="21"/>
          <w:lang w:eastAsia="ja-JP"/>
        </w:rPr>
        <w:t>focus</w:t>
      </w:r>
      <w:r w:rsidR="00B673F4">
        <w:rPr>
          <w:rFonts w:eastAsiaTheme="minorEastAsia" w:hint="eastAsia"/>
          <w:sz w:val="21"/>
          <w:szCs w:val="21"/>
          <w:lang w:eastAsia="ja-JP"/>
        </w:rPr>
        <w:t>es</w:t>
      </w:r>
      <w:r w:rsidR="00D407B6">
        <w:rPr>
          <w:rFonts w:eastAsiaTheme="minorEastAsia" w:hint="eastAsia"/>
          <w:sz w:val="21"/>
          <w:szCs w:val="21"/>
          <w:lang w:eastAsia="ja-JP"/>
        </w:rPr>
        <w:t xml:space="preserve"> on </w:t>
      </w:r>
      <w:r w:rsidR="007D76B7">
        <w:rPr>
          <w:rFonts w:eastAsiaTheme="minorEastAsia"/>
          <w:sz w:val="21"/>
          <w:szCs w:val="21"/>
          <w:lang w:eastAsia="ja-JP"/>
        </w:rPr>
        <w:t>the</w:t>
      </w:r>
      <w:r w:rsidR="007D76B7">
        <w:rPr>
          <w:rFonts w:eastAsiaTheme="minorEastAsia" w:hint="eastAsia"/>
          <w:sz w:val="21"/>
          <w:szCs w:val="21"/>
          <w:lang w:eastAsia="ja-JP"/>
        </w:rPr>
        <w:t xml:space="preserve"> </w:t>
      </w:r>
      <w:r w:rsidR="007D76B7">
        <w:rPr>
          <w:rFonts w:eastAsiaTheme="minorEastAsia"/>
          <w:sz w:val="21"/>
          <w:szCs w:val="21"/>
          <w:lang w:eastAsia="ja-JP"/>
        </w:rPr>
        <w:t>agreements</w:t>
      </w:r>
      <w:r w:rsidR="007D76B7">
        <w:rPr>
          <w:rFonts w:eastAsiaTheme="minorEastAsia" w:hint="eastAsia"/>
          <w:sz w:val="21"/>
          <w:szCs w:val="21"/>
          <w:lang w:eastAsia="ja-JP"/>
        </w:rPr>
        <w:t xml:space="preserve"> </w:t>
      </w:r>
      <w:r w:rsidR="008D1BBC" w:rsidRPr="008D1BBC">
        <w:rPr>
          <w:rFonts w:eastAsiaTheme="minorEastAsia"/>
          <w:sz w:val="21"/>
          <w:szCs w:val="21"/>
          <w:lang w:eastAsia="ja-JP"/>
        </w:rPr>
        <w:t>on evaluation assumptions and methodologies</w:t>
      </w:r>
    </w:p>
    <w:p w14:paraId="721B0B24" w14:textId="5FADAAF3" w:rsidR="00E817E6" w:rsidRPr="00542CA4" w:rsidRDefault="00E817E6"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Lastly, </w:t>
      </w:r>
      <w:r w:rsidR="00E92347">
        <w:rPr>
          <w:rFonts w:eastAsiaTheme="minorEastAsia" w:hint="eastAsia"/>
          <w:sz w:val="21"/>
          <w:szCs w:val="21"/>
          <w:lang w:eastAsia="ja-JP"/>
        </w:rPr>
        <w:t xml:space="preserve">TR </w:t>
      </w:r>
      <w:r w:rsidR="00165F29">
        <w:rPr>
          <w:rFonts w:eastAsiaTheme="minorEastAsia" w:hint="eastAsia"/>
          <w:sz w:val="21"/>
          <w:szCs w:val="21"/>
          <w:lang w:eastAsia="ja-JP"/>
        </w:rPr>
        <w:t xml:space="preserve">v0.1.0 is submitted to RAN1#124 for information as mentioned above, to give </w:t>
      </w:r>
      <w:r w:rsidR="00356FC6">
        <w:rPr>
          <w:rFonts w:eastAsiaTheme="minorEastAsia" w:hint="eastAsia"/>
          <w:sz w:val="21"/>
          <w:szCs w:val="21"/>
          <w:lang w:eastAsia="ja-JP"/>
        </w:rPr>
        <w:t xml:space="preserve">time to </w:t>
      </w:r>
      <w:r w:rsidR="00165F29">
        <w:rPr>
          <w:rFonts w:eastAsiaTheme="minorEastAsia" w:hint="eastAsia"/>
          <w:sz w:val="21"/>
          <w:szCs w:val="21"/>
          <w:lang w:eastAsia="ja-JP"/>
        </w:rPr>
        <w:t xml:space="preserve">companies </w:t>
      </w:r>
      <w:r w:rsidR="00356FC6">
        <w:rPr>
          <w:rFonts w:eastAsiaTheme="minorEastAsia" w:hint="eastAsia"/>
          <w:sz w:val="21"/>
          <w:szCs w:val="21"/>
          <w:lang w:eastAsia="ja-JP"/>
        </w:rPr>
        <w:t xml:space="preserve">to check how to </w:t>
      </w:r>
      <w:r w:rsidR="00E92347" w:rsidRPr="00E92347">
        <w:rPr>
          <w:rFonts w:eastAsiaTheme="minorEastAsia"/>
          <w:sz w:val="21"/>
          <w:szCs w:val="21"/>
          <w:lang w:eastAsia="ja-JP"/>
        </w:rPr>
        <w:t>organize the TR towards future meetings</w:t>
      </w:r>
      <w:r w:rsidR="00E92347">
        <w:rPr>
          <w:rFonts w:eastAsiaTheme="minorEastAsia" w:hint="eastAsia"/>
          <w:sz w:val="21"/>
          <w:szCs w:val="21"/>
          <w:lang w:eastAsia="ja-JP"/>
        </w:rPr>
        <w:t>.</w:t>
      </w:r>
    </w:p>
    <w:sectPr w:rsidR="00E817E6" w:rsidRPr="00542CA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2CC5" w14:textId="77777777" w:rsidR="002D4B32" w:rsidRDefault="002D4B32">
      <w:r>
        <w:separator/>
      </w:r>
    </w:p>
  </w:endnote>
  <w:endnote w:type="continuationSeparator" w:id="0">
    <w:p w14:paraId="1D7D9044" w14:textId="77777777" w:rsidR="002D4B32" w:rsidRDefault="002D4B32">
      <w:r>
        <w:continuationSeparator/>
      </w:r>
    </w:p>
  </w:endnote>
  <w:endnote w:type="continuationNotice" w:id="1">
    <w:p w14:paraId="232B39FF" w14:textId="77777777" w:rsidR="002D4B32" w:rsidRDefault="002D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26E4" w14:textId="77777777" w:rsidR="002D4B32" w:rsidRDefault="002D4B32">
      <w:r>
        <w:separator/>
      </w:r>
    </w:p>
  </w:footnote>
  <w:footnote w:type="continuationSeparator" w:id="0">
    <w:p w14:paraId="7D379F07" w14:textId="77777777" w:rsidR="002D4B32" w:rsidRDefault="002D4B32">
      <w:r>
        <w:continuationSeparator/>
      </w:r>
    </w:p>
  </w:footnote>
  <w:footnote w:type="continuationNotice" w:id="1">
    <w:p w14:paraId="05B35461" w14:textId="77777777" w:rsidR="002D4B32" w:rsidRDefault="002D4B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2911</TotalTime>
  <Pages>1</Pages>
  <Words>390</Words>
  <Characters>2045</Characters>
  <Application>Microsoft Office Word</Application>
  <DocSecurity>0</DocSecurity>
  <Lines>36</Lines>
  <Paragraphs>22</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1494</cp:revision>
  <cp:lastPrinted>2017-08-11T20:40:00Z</cp:lastPrinted>
  <dcterms:created xsi:type="dcterms:W3CDTF">2024-08-08T10:06:00Z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